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FA" w:rsidRPr="00AD5636" w:rsidRDefault="00635144" w:rsidP="00274DA6">
      <w:pPr>
        <w:spacing w:line="280" w:lineRule="exact"/>
        <w:jc w:val="center"/>
        <w:rPr>
          <w:rFonts w:asciiTheme="minorEastAsia" w:hAnsiTheme="minorEastAsia"/>
          <w:b/>
          <w:sz w:val="24"/>
          <w:szCs w:val="24"/>
        </w:rPr>
      </w:pPr>
      <w:r w:rsidRPr="00AD5636">
        <w:rPr>
          <w:rFonts w:asciiTheme="minorEastAsia" w:hAnsiTheme="minorEastAsia" w:hint="eastAsia"/>
          <w:b/>
          <w:sz w:val="24"/>
          <w:szCs w:val="24"/>
        </w:rPr>
        <w:t>医の倫理のあり方に関する取扱内規</w:t>
      </w:r>
    </w:p>
    <w:p w:rsidR="00AD5636" w:rsidRDefault="00AD5636" w:rsidP="00274DA6">
      <w:pPr>
        <w:spacing w:line="280" w:lineRule="exact"/>
        <w:rPr>
          <w:sz w:val="24"/>
          <w:szCs w:val="24"/>
        </w:rPr>
      </w:pPr>
    </w:p>
    <w:p w:rsidR="00274DA6" w:rsidRDefault="00274DA6" w:rsidP="00274DA6">
      <w:pPr>
        <w:spacing w:line="280" w:lineRule="exact"/>
        <w:rPr>
          <w:sz w:val="24"/>
          <w:szCs w:val="24"/>
        </w:rPr>
      </w:pPr>
    </w:p>
    <w:p w:rsidR="00635144" w:rsidRDefault="00635144" w:rsidP="00274DA6">
      <w:pPr>
        <w:spacing w:line="280" w:lineRule="exact"/>
        <w:rPr>
          <w:sz w:val="24"/>
          <w:szCs w:val="24"/>
        </w:rPr>
      </w:pPr>
      <w:r>
        <w:rPr>
          <w:rFonts w:hint="eastAsia"/>
          <w:sz w:val="24"/>
          <w:szCs w:val="24"/>
        </w:rPr>
        <w:t xml:space="preserve">　兵庫県立尼崎総合医療センター倫理委員会規程第２条２号に規定する医の倫理のあり方（以下、臨床倫理という。）に関する事項について、同第１３条の規定により実施にあたって必要な事項を定める。</w:t>
      </w:r>
    </w:p>
    <w:p w:rsidR="00635144" w:rsidRDefault="00635144" w:rsidP="00274DA6">
      <w:pPr>
        <w:spacing w:line="280" w:lineRule="exact"/>
        <w:rPr>
          <w:sz w:val="24"/>
          <w:szCs w:val="24"/>
        </w:rPr>
      </w:pPr>
    </w:p>
    <w:p w:rsidR="00635144" w:rsidRDefault="00635144" w:rsidP="00274DA6">
      <w:pPr>
        <w:spacing w:line="280" w:lineRule="exact"/>
        <w:rPr>
          <w:sz w:val="24"/>
          <w:szCs w:val="24"/>
        </w:rPr>
      </w:pPr>
      <w:r>
        <w:rPr>
          <w:rFonts w:hint="eastAsia"/>
          <w:sz w:val="24"/>
          <w:szCs w:val="24"/>
        </w:rPr>
        <w:t>１　審議事項</w:t>
      </w:r>
    </w:p>
    <w:p w:rsidR="00635144" w:rsidRDefault="00635144" w:rsidP="00274DA6">
      <w:pPr>
        <w:spacing w:line="280" w:lineRule="exact"/>
        <w:ind w:left="283" w:hangingChars="118" w:hanging="283"/>
        <w:rPr>
          <w:sz w:val="24"/>
          <w:szCs w:val="24"/>
        </w:rPr>
      </w:pPr>
      <w:r>
        <w:rPr>
          <w:rFonts w:hint="eastAsia"/>
          <w:sz w:val="24"/>
          <w:szCs w:val="24"/>
        </w:rPr>
        <w:t xml:space="preserve">　　委員会は、医療行為のうち、倫理的に社会的合意の形成が十分でない内容を含み、「医療現場における医療・ケアチームが治療方針の決定が困難な場合」で、倫理委員会の判断が必要と考える場合には治療方針を検討し助言を行う。</w:t>
      </w:r>
    </w:p>
    <w:p w:rsidR="00635144" w:rsidRDefault="00635144" w:rsidP="00274DA6">
      <w:pPr>
        <w:spacing w:line="280" w:lineRule="exact"/>
        <w:ind w:left="283" w:hangingChars="118" w:hanging="283"/>
        <w:rPr>
          <w:sz w:val="24"/>
          <w:szCs w:val="24"/>
        </w:rPr>
      </w:pPr>
      <w:r>
        <w:rPr>
          <w:rFonts w:hint="eastAsia"/>
          <w:sz w:val="24"/>
          <w:szCs w:val="24"/>
        </w:rPr>
        <w:t xml:space="preserve">　　なお、審議にあたっては、ジュネーブ宣言、リスボン宣言、厚生労働省「人生の最終段階における医療</w:t>
      </w:r>
      <w:r w:rsidR="00BA0FF8">
        <w:rPr>
          <w:rFonts w:hint="eastAsia"/>
          <w:sz w:val="24"/>
          <w:szCs w:val="24"/>
        </w:rPr>
        <w:t>・ケア</w:t>
      </w:r>
      <w:r>
        <w:rPr>
          <w:rFonts w:hint="eastAsia"/>
          <w:sz w:val="24"/>
          <w:szCs w:val="24"/>
        </w:rPr>
        <w:t>の決定プロセス</w:t>
      </w:r>
      <w:r w:rsidR="00BA0FF8">
        <w:rPr>
          <w:rFonts w:hint="eastAsia"/>
          <w:sz w:val="24"/>
          <w:szCs w:val="24"/>
        </w:rPr>
        <w:t>に関する</w:t>
      </w:r>
      <w:r>
        <w:rPr>
          <w:rFonts w:hint="eastAsia"/>
          <w:sz w:val="24"/>
          <w:szCs w:val="24"/>
        </w:rPr>
        <w:t>ガイドライン」に準拠して審議を行うものとする。</w:t>
      </w:r>
    </w:p>
    <w:p w:rsidR="00635144" w:rsidRDefault="00635144" w:rsidP="00274DA6">
      <w:pPr>
        <w:spacing w:line="280" w:lineRule="exact"/>
        <w:ind w:left="283" w:hangingChars="118" w:hanging="283"/>
        <w:rPr>
          <w:sz w:val="24"/>
          <w:szCs w:val="24"/>
        </w:rPr>
      </w:pPr>
    </w:p>
    <w:p w:rsidR="00635144" w:rsidRDefault="00635144" w:rsidP="00274DA6">
      <w:pPr>
        <w:spacing w:line="280" w:lineRule="exact"/>
        <w:ind w:left="283" w:hangingChars="118" w:hanging="283"/>
        <w:rPr>
          <w:sz w:val="24"/>
          <w:szCs w:val="24"/>
        </w:rPr>
      </w:pPr>
      <w:r>
        <w:rPr>
          <w:rFonts w:hint="eastAsia"/>
          <w:sz w:val="24"/>
          <w:szCs w:val="24"/>
        </w:rPr>
        <w:t>２　組　織</w:t>
      </w:r>
    </w:p>
    <w:p w:rsidR="00635144" w:rsidRDefault="00635144" w:rsidP="00274DA6">
      <w:pPr>
        <w:spacing w:line="280" w:lineRule="exact"/>
        <w:ind w:left="283" w:hangingChars="118" w:hanging="283"/>
        <w:rPr>
          <w:sz w:val="24"/>
          <w:szCs w:val="24"/>
        </w:rPr>
      </w:pPr>
      <w:r>
        <w:rPr>
          <w:rFonts w:hint="eastAsia"/>
          <w:sz w:val="24"/>
          <w:szCs w:val="24"/>
        </w:rPr>
        <w:t xml:space="preserve">　　委員会は、倫理委員会規程第３条第３項の規定により、委員長が予め定めた次に掲げる委員をもって組織する。なお、審議にあたり、必要に応じて法律の専門家の出席を求め、又は予め意見を聴取して委員会に報告することができる。</w:t>
      </w:r>
    </w:p>
    <w:p w:rsidR="00635144" w:rsidRDefault="00635144" w:rsidP="00274DA6">
      <w:pPr>
        <w:spacing w:line="280" w:lineRule="exact"/>
        <w:ind w:left="283" w:hangingChars="118" w:hanging="283"/>
        <w:rPr>
          <w:sz w:val="24"/>
          <w:szCs w:val="24"/>
        </w:rPr>
      </w:pPr>
      <w:r>
        <w:rPr>
          <w:rFonts w:hint="eastAsia"/>
          <w:sz w:val="24"/>
          <w:szCs w:val="24"/>
        </w:rPr>
        <w:t xml:space="preserve">　</w:t>
      </w:r>
      <w:r>
        <w:rPr>
          <w:rFonts w:hint="eastAsia"/>
          <w:sz w:val="24"/>
          <w:szCs w:val="24"/>
        </w:rPr>
        <w:t>(1)</w:t>
      </w:r>
      <w:r>
        <w:rPr>
          <w:rFonts w:hint="eastAsia"/>
          <w:sz w:val="24"/>
          <w:szCs w:val="24"/>
        </w:rPr>
        <w:t xml:space="preserve">　院長</w:t>
      </w:r>
    </w:p>
    <w:p w:rsidR="00635144" w:rsidRDefault="00635144" w:rsidP="00274DA6">
      <w:pPr>
        <w:spacing w:line="280" w:lineRule="exact"/>
        <w:ind w:left="283" w:hangingChars="118" w:hanging="283"/>
        <w:rPr>
          <w:sz w:val="24"/>
          <w:szCs w:val="24"/>
        </w:rPr>
      </w:pPr>
      <w:r>
        <w:rPr>
          <w:rFonts w:hint="eastAsia"/>
          <w:sz w:val="24"/>
          <w:szCs w:val="24"/>
        </w:rPr>
        <w:t xml:space="preserve">　</w:t>
      </w:r>
      <w:r>
        <w:rPr>
          <w:rFonts w:hint="eastAsia"/>
          <w:sz w:val="24"/>
          <w:szCs w:val="24"/>
        </w:rPr>
        <w:t>(2)</w:t>
      </w:r>
      <w:r>
        <w:rPr>
          <w:rFonts w:hint="eastAsia"/>
          <w:sz w:val="24"/>
          <w:szCs w:val="24"/>
        </w:rPr>
        <w:t xml:space="preserve">　管理局長</w:t>
      </w:r>
    </w:p>
    <w:p w:rsidR="00635144" w:rsidRDefault="00635144" w:rsidP="00274DA6">
      <w:pPr>
        <w:spacing w:line="280" w:lineRule="exact"/>
        <w:ind w:left="283" w:hangingChars="118" w:hanging="283"/>
        <w:rPr>
          <w:sz w:val="24"/>
          <w:szCs w:val="24"/>
        </w:rPr>
      </w:pPr>
      <w:r>
        <w:rPr>
          <w:rFonts w:hint="eastAsia"/>
          <w:sz w:val="24"/>
          <w:szCs w:val="24"/>
        </w:rPr>
        <w:t xml:space="preserve">　</w:t>
      </w:r>
      <w:r>
        <w:rPr>
          <w:rFonts w:hint="eastAsia"/>
          <w:sz w:val="24"/>
          <w:szCs w:val="24"/>
        </w:rPr>
        <w:t>(3)</w:t>
      </w:r>
      <w:r>
        <w:rPr>
          <w:rFonts w:hint="eastAsia"/>
          <w:sz w:val="24"/>
          <w:szCs w:val="24"/>
        </w:rPr>
        <w:t xml:space="preserve">　医療安全部長</w:t>
      </w:r>
    </w:p>
    <w:p w:rsidR="00635144" w:rsidRDefault="00635144" w:rsidP="00274DA6">
      <w:pPr>
        <w:spacing w:line="280" w:lineRule="exact"/>
        <w:ind w:left="283" w:hangingChars="118" w:hanging="283"/>
        <w:rPr>
          <w:sz w:val="24"/>
          <w:szCs w:val="24"/>
        </w:rPr>
      </w:pPr>
      <w:r>
        <w:rPr>
          <w:rFonts w:hint="eastAsia"/>
          <w:sz w:val="24"/>
          <w:szCs w:val="24"/>
        </w:rPr>
        <w:t xml:space="preserve">　</w:t>
      </w:r>
      <w:r>
        <w:rPr>
          <w:rFonts w:hint="eastAsia"/>
          <w:sz w:val="24"/>
          <w:szCs w:val="24"/>
        </w:rPr>
        <w:t>(4)</w:t>
      </w:r>
      <w:r>
        <w:rPr>
          <w:rFonts w:hint="eastAsia"/>
          <w:sz w:val="24"/>
          <w:szCs w:val="24"/>
        </w:rPr>
        <w:t xml:space="preserve">　看護部長</w:t>
      </w:r>
    </w:p>
    <w:p w:rsidR="00635144" w:rsidRDefault="00635144" w:rsidP="00274DA6">
      <w:pPr>
        <w:spacing w:line="280" w:lineRule="exact"/>
        <w:ind w:left="283" w:hangingChars="118" w:hanging="283"/>
        <w:rPr>
          <w:sz w:val="24"/>
          <w:szCs w:val="24"/>
        </w:rPr>
      </w:pPr>
      <w:r>
        <w:rPr>
          <w:rFonts w:hint="eastAsia"/>
          <w:sz w:val="24"/>
          <w:szCs w:val="24"/>
        </w:rPr>
        <w:t xml:space="preserve">　</w:t>
      </w:r>
      <w:r>
        <w:rPr>
          <w:rFonts w:hint="eastAsia"/>
          <w:sz w:val="24"/>
          <w:szCs w:val="24"/>
        </w:rPr>
        <w:t>(5)</w:t>
      </w:r>
      <w:r>
        <w:rPr>
          <w:rFonts w:hint="eastAsia"/>
          <w:sz w:val="24"/>
          <w:szCs w:val="24"/>
        </w:rPr>
        <w:t xml:space="preserve">　精神科部長</w:t>
      </w:r>
    </w:p>
    <w:p w:rsidR="00635144" w:rsidRDefault="00635144" w:rsidP="00274DA6">
      <w:pPr>
        <w:spacing w:line="280" w:lineRule="exact"/>
        <w:ind w:left="283" w:hangingChars="118" w:hanging="283"/>
        <w:rPr>
          <w:sz w:val="24"/>
          <w:szCs w:val="24"/>
        </w:rPr>
      </w:pPr>
      <w:r>
        <w:rPr>
          <w:rFonts w:hint="eastAsia"/>
          <w:sz w:val="24"/>
          <w:szCs w:val="24"/>
        </w:rPr>
        <w:t xml:space="preserve">　</w:t>
      </w:r>
      <w:r>
        <w:rPr>
          <w:rFonts w:hint="eastAsia"/>
          <w:sz w:val="24"/>
          <w:szCs w:val="24"/>
        </w:rPr>
        <w:t>(6)</w:t>
      </w:r>
      <w:r>
        <w:rPr>
          <w:rFonts w:hint="eastAsia"/>
          <w:sz w:val="24"/>
          <w:szCs w:val="24"/>
        </w:rPr>
        <w:t xml:space="preserve">　集中治療担当部長</w:t>
      </w:r>
    </w:p>
    <w:p w:rsidR="00635144" w:rsidRDefault="00635144" w:rsidP="00274DA6">
      <w:pPr>
        <w:spacing w:line="280" w:lineRule="exact"/>
        <w:ind w:left="283" w:hangingChars="118" w:hanging="283"/>
        <w:rPr>
          <w:sz w:val="24"/>
          <w:szCs w:val="24"/>
        </w:rPr>
      </w:pPr>
      <w:r>
        <w:rPr>
          <w:rFonts w:hint="eastAsia"/>
          <w:sz w:val="24"/>
          <w:szCs w:val="24"/>
        </w:rPr>
        <w:t xml:space="preserve">　</w:t>
      </w:r>
      <w:r>
        <w:rPr>
          <w:rFonts w:hint="eastAsia"/>
          <w:sz w:val="24"/>
          <w:szCs w:val="24"/>
        </w:rPr>
        <w:t>(7)</w:t>
      </w:r>
      <w:r>
        <w:rPr>
          <w:rFonts w:hint="eastAsia"/>
          <w:sz w:val="24"/>
          <w:szCs w:val="24"/>
        </w:rPr>
        <w:t xml:space="preserve">　その他委員長が必要と認めた者</w:t>
      </w:r>
    </w:p>
    <w:p w:rsidR="00635144" w:rsidRDefault="00635144" w:rsidP="00274DA6">
      <w:pPr>
        <w:spacing w:line="280" w:lineRule="exact"/>
        <w:ind w:left="283" w:hangingChars="118" w:hanging="283"/>
        <w:rPr>
          <w:sz w:val="24"/>
          <w:szCs w:val="24"/>
        </w:rPr>
      </w:pPr>
    </w:p>
    <w:p w:rsidR="00635144" w:rsidRDefault="00635144" w:rsidP="00274DA6">
      <w:pPr>
        <w:spacing w:line="280" w:lineRule="exact"/>
        <w:ind w:left="283" w:hangingChars="118" w:hanging="283"/>
        <w:rPr>
          <w:sz w:val="24"/>
          <w:szCs w:val="24"/>
        </w:rPr>
      </w:pPr>
      <w:r>
        <w:rPr>
          <w:rFonts w:hint="eastAsia"/>
          <w:sz w:val="24"/>
          <w:szCs w:val="24"/>
        </w:rPr>
        <w:t>３　申　請</w:t>
      </w:r>
    </w:p>
    <w:p w:rsidR="00635144" w:rsidRDefault="00635144" w:rsidP="00274DA6">
      <w:pPr>
        <w:spacing w:line="280" w:lineRule="exact"/>
        <w:ind w:left="523" w:hangingChars="218" w:hanging="523"/>
        <w:rPr>
          <w:sz w:val="24"/>
          <w:szCs w:val="24"/>
        </w:rPr>
      </w:pPr>
      <w:r>
        <w:rPr>
          <w:rFonts w:hint="eastAsia"/>
          <w:sz w:val="24"/>
          <w:szCs w:val="24"/>
        </w:rPr>
        <w:t xml:space="preserve">　</w:t>
      </w:r>
      <w:r>
        <w:rPr>
          <w:rFonts w:hint="eastAsia"/>
          <w:sz w:val="24"/>
          <w:szCs w:val="24"/>
        </w:rPr>
        <w:t>(1)</w:t>
      </w:r>
      <w:r>
        <w:rPr>
          <w:rFonts w:hint="eastAsia"/>
          <w:sz w:val="24"/>
          <w:szCs w:val="24"/>
        </w:rPr>
        <w:t xml:space="preserve">　医療・ケアチームは、臨床倫理に関する事項が生じた場合、担当医師、診療科長、</w:t>
      </w:r>
      <w:r w:rsidR="00A50A74">
        <w:rPr>
          <w:rFonts w:hint="eastAsia"/>
          <w:sz w:val="24"/>
          <w:szCs w:val="24"/>
        </w:rPr>
        <w:t>看護師長の連名で、審査申請書（様式第１－２号）を総務課に提出するものとする。</w:t>
      </w:r>
    </w:p>
    <w:p w:rsidR="00A50A74" w:rsidRDefault="00A50A74" w:rsidP="00274DA6">
      <w:pPr>
        <w:spacing w:line="280" w:lineRule="exact"/>
        <w:ind w:left="523" w:hangingChars="218" w:hanging="523"/>
        <w:rPr>
          <w:sz w:val="24"/>
          <w:szCs w:val="24"/>
        </w:rPr>
      </w:pPr>
      <w:r>
        <w:rPr>
          <w:rFonts w:hint="eastAsia"/>
          <w:sz w:val="24"/>
          <w:szCs w:val="24"/>
        </w:rPr>
        <w:t xml:space="preserve">　</w:t>
      </w:r>
      <w:r>
        <w:rPr>
          <w:rFonts w:hint="eastAsia"/>
          <w:sz w:val="24"/>
          <w:szCs w:val="24"/>
        </w:rPr>
        <w:t>(2)</w:t>
      </w:r>
      <w:r>
        <w:rPr>
          <w:rFonts w:hint="eastAsia"/>
          <w:sz w:val="24"/>
          <w:szCs w:val="24"/>
        </w:rPr>
        <w:t xml:space="preserve">　医療・ケアチームは、審査申請書と併せて、次の書類を添付しなければならない。</w:t>
      </w:r>
    </w:p>
    <w:p w:rsidR="00A50A74" w:rsidRDefault="00A50A74" w:rsidP="00274DA6">
      <w:pPr>
        <w:spacing w:line="280" w:lineRule="exact"/>
        <w:ind w:left="523" w:hangingChars="218" w:hanging="523"/>
        <w:rPr>
          <w:sz w:val="24"/>
          <w:szCs w:val="24"/>
        </w:rPr>
      </w:pPr>
      <w:r>
        <w:rPr>
          <w:rFonts w:hint="eastAsia"/>
          <w:sz w:val="24"/>
          <w:szCs w:val="24"/>
        </w:rPr>
        <w:t xml:space="preserve">　　①　患者又は家族の意思を記した書面（原則として自筆によるものとする）</w:t>
      </w:r>
    </w:p>
    <w:p w:rsidR="00A50A74" w:rsidRDefault="00A50A74" w:rsidP="00274DA6">
      <w:pPr>
        <w:spacing w:line="280" w:lineRule="exact"/>
        <w:ind w:left="523" w:hangingChars="218" w:hanging="523"/>
        <w:rPr>
          <w:sz w:val="24"/>
          <w:szCs w:val="24"/>
        </w:rPr>
      </w:pPr>
      <w:r>
        <w:rPr>
          <w:rFonts w:hint="eastAsia"/>
          <w:sz w:val="24"/>
          <w:szCs w:val="24"/>
        </w:rPr>
        <w:t xml:space="preserve">　　②　患者の治療経過の詳細を記載した書類</w:t>
      </w:r>
    </w:p>
    <w:p w:rsidR="00A50A74" w:rsidRDefault="00A50A74" w:rsidP="00274DA6">
      <w:pPr>
        <w:spacing w:line="280" w:lineRule="exact"/>
        <w:ind w:left="523" w:hangingChars="218" w:hanging="523"/>
        <w:rPr>
          <w:sz w:val="24"/>
          <w:szCs w:val="24"/>
        </w:rPr>
      </w:pPr>
      <w:r>
        <w:rPr>
          <w:rFonts w:hint="eastAsia"/>
          <w:sz w:val="24"/>
          <w:szCs w:val="24"/>
        </w:rPr>
        <w:t xml:space="preserve">　　③　治療方針の決定が困難な理由</w:t>
      </w:r>
    </w:p>
    <w:p w:rsidR="00A50A74" w:rsidRDefault="00A50A74" w:rsidP="00274DA6">
      <w:pPr>
        <w:spacing w:line="280" w:lineRule="exact"/>
        <w:ind w:left="523" w:hangingChars="218" w:hanging="523"/>
        <w:rPr>
          <w:sz w:val="24"/>
          <w:szCs w:val="24"/>
        </w:rPr>
      </w:pPr>
      <w:r>
        <w:rPr>
          <w:rFonts w:hint="eastAsia"/>
          <w:sz w:val="24"/>
          <w:szCs w:val="24"/>
        </w:rPr>
        <w:t xml:space="preserve">　　④　特定の処置を行う場合の利益、不利益を記載した書類</w:t>
      </w:r>
    </w:p>
    <w:p w:rsidR="00A50A74" w:rsidRDefault="00A50A74" w:rsidP="00274DA6">
      <w:pPr>
        <w:spacing w:line="280" w:lineRule="exact"/>
        <w:ind w:left="523" w:hangingChars="218" w:hanging="523"/>
        <w:rPr>
          <w:sz w:val="24"/>
          <w:szCs w:val="24"/>
        </w:rPr>
      </w:pPr>
      <w:r>
        <w:rPr>
          <w:rFonts w:hint="eastAsia"/>
          <w:sz w:val="24"/>
          <w:szCs w:val="24"/>
        </w:rPr>
        <w:t xml:space="preserve">　　なお、①について自筆書面の徴求が困難な場合は、その理由を書面で提出すること。</w:t>
      </w:r>
    </w:p>
    <w:p w:rsidR="00266A79" w:rsidRDefault="00266A79" w:rsidP="00266A79">
      <w:pPr>
        <w:spacing w:line="280" w:lineRule="exact"/>
        <w:rPr>
          <w:sz w:val="24"/>
          <w:szCs w:val="24"/>
        </w:rPr>
      </w:pPr>
    </w:p>
    <w:p w:rsidR="00266A79" w:rsidRPr="00DB0C3A" w:rsidRDefault="00266A79" w:rsidP="00274DA6">
      <w:pPr>
        <w:spacing w:line="280" w:lineRule="exact"/>
        <w:ind w:left="523" w:hangingChars="218" w:hanging="523"/>
        <w:rPr>
          <w:sz w:val="24"/>
          <w:szCs w:val="24"/>
        </w:rPr>
      </w:pPr>
      <w:r w:rsidRPr="00DB0C3A">
        <w:rPr>
          <w:rFonts w:hint="eastAsia"/>
          <w:sz w:val="24"/>
          <w:szCs w:val="24"/>
        </w:rPr>
        <w:t>４　審　議</w:t>
      </w:r>
    </w:p>
    <w:p w:rsidR="00266A79" w:rsidRPr="00DB0C3A" w:rsidRDefault="00266A79" w:rsidP="00274DA6">
      <w:pPr>
        <w:spacing w:line="280" w:lineRule="exact"/>
        <w:ind w:left="523" w:hangingChars="218" w:hanging="523"/>
        <w:rPr>
          <w:sz w:val="24"/>
          <w:szCs w:val="24"/>
        </w:rPr>
      </w:pPr>
      <w:r w:rsidRPr="00DB0C3A">
        <w:rPr>
          <w:rFonts w:hint="eastAsia"/>
          <w:sz w:val="24"/>
          <w:szCs w:val="24"/>
        </w:rPr>
        <w:t xml:space="preserve">　　委員会は、申請者に出席を求め、申請内容の説明及び意見を聴取すること</w:t>
      </w:r>
    </w:p>
    <w:p w:rsidR="00266A79" w:rsidRPr="00DB0C3A" w:rsidRDefault="00266A79" w:rsidP="00266A79">
      <w:pPr>
        <w:spacing w:line="280" w:lineRule="exact"/>
        <w:ind w:leftChars="100" w:left="493" w:hangingChars="118" w:hanging="283"/>
        <w:rPr>
          <w:sz w:val="24"/>
          <w:szCs w:val="24"/>
        </w:rPr>
      </w:pPr>
      <w:r w:rsidRPr="00DB0C3A">
        <w:rPr>
          <w:rFonts w:hint="eastAsia"/>
          <w:sz w:val="24"/>
          <w:szCs w:val="24"/>
        </w:rPr>
        <w:t>ができる。</w:t>
      </w:r>
    </w:p>
    <w:p w:rsidR="00266A79" w:rsidRPr="00DB0C3A" w:rsidRDefault="00266A79" w:rsidP="00266A79">
      <w:pPr>
        <w:spacing w:line="280" w:lineRule="exact"/>
        <w:ind w:left="240" w:hangingChars="100" w:hanging="240"/>
        <w:rPr>
          <w:sz w:val="24"/>
          <w:szCs w:val="24"/>
        </w:rPr>
      </w:pPr>
      <w:r w:rsidRPr="00DB0C3A">
        <w:rPr>
          <w:rFonts w:hint="eastAsia"/>
          <w:sz w:val="24"/>
          <w:szCs w:val="24"/>
        </w:rPr>
        <w:t xml:space="preserve">　　なお、審議の結論は、出席委員の全会一致を原則とするが、議論を尽くしても全会一致が困難な場合は、出席委員の３分の２以上の合意により決定す</w:t>
      </w:r>
    </w:p>
    <w:p w:rsidR="00266A79" w:rsidRPr="00DB0C3A" w:rsidRDefault="00266A79" w:rsidP="00266A79">
      <w:pPr>
        <w:spacing w:line="280" w:lineRule="exact"/>
        <w:ind w:firstLineChars="100" w:firstLine="240"/>
        <w:rPr>
          <w:sz w:val="24"/>
          <w:szCs w:val="24"/>
        </w:rPr>
      </w:pPr>
      <w:r w:rsidRPr="00DB0C3A">
        <w:rPr>
          <w:rFonts w:hint="eastAsia"/>
          <w:sz w:val="24"/>
          <w:szCs w:val="24"/>
        </w:rPr>
        <w:t>るものとする。</w:t>
      </w:r>
    </w:p>
    <w:p w:rsidR="00226FB3" w:rsidRDefault="00226FB3" w:rsidP="00266A79">
      <w:pPr>
        <w:spacing w:line="280" w:lineRule="exact"/>
        <w:ind w:firstLineChars="100" w:firstLine="240"/>
        <w:rPr>
          <w:color w:val="FF0000"/>
          <w:sz w:val="24"/>
          <w:szCs w:val="24"/>
          <w:u w:val="single"/>
        </w:rPr>
      </w:pPr>
    </w:p>
    <w:p w:rsidR="005F36F8" w:rsidRDefault="005F36F8" w:rsidP="00266A79">
      <w:pPr>
        <w:spacing w:line="280" w:lineRule="exact"/>
        <w:ind w:firstLineChars="100" w:firstLine="240"/>
        <w:rPr>
          <w:color w:val="FF0000"/>
          <w:sz w:val="24"/>
          <w:szCs w:val="24"/>
          <w:u w:val="single"/>
        </w:rPr>
      </w:pPr>
    </w:p>
    <w:p w:rsidR="005F36F8" w:rsidRDefault="005F36F8" w:rsidP="00266A79">
      <w:pPr>
        <w:spacing w:line="280" w:lineRule="exact"/>
        <w:ind w:firstLineChars="100" w:firstLine="240"/>
        <w:rPr>
          <w:color w:val="FF0000"/>
          <w:sz w:val="24"/>
          <w:szCs w:val="24"/>
          <w:u w:val="single"/>
        </w:rPr>
      </w:pPr>
    </w:p>
    <w:p w:rsidR="005F36F8" w:rsidRPr="00DB0C3A" w:rsidRDefault="005F36F8" w:rsidP="005F36F8">
      <w:pPr>
        <w:spacing w:line="280" w:lineRule="exact"/>
        <w:rPr>
          <w:sz w:val="24"/>
          <w:szCs w:val="24"/>
        </w:rPr>
      </w:pPr>
      <w:r w:rsidRPr="00DB0C3A">
        <w:rPr>
          <w:rFonts w:hint="eastAsia"/>
          <w:sz w:val="24"/>
          <w:szCs w:val="24"/>
        </w:rPr>
        <w:lastRenderedPageBreak/>
        <w:t xml:space="preserve">５　</w:t>
      </w:r>
      <w:r w:rsidR="00B6387C" w:rsidRPr="00DB0C3A">
        <w:rPr>
          <w:rFonts w:hint="eastAsia"/>
          <w:sz w:val="24"/>
          <w:szCs w:val="24"/>
        </w:rPr>
        <w:t>迅速</w:t>
      </w:r>
      <w:r w:rsidRPr="00DB0C3A">
        <w:rPr>
          <w:rFonts w:hint="eastAsia"/>
          <w:sz w:val="24"/>
          <w:szCs w:val="24"/>
        </w:rPr>
        <w:t>審査</w:t>
      </w:r>
      <w:bookmarkStart w:id="0" w:name="_GoBack"/>
      <w:bookmarkEnd w:id="0"/>
    </w:p>
    <w:p w:rsidR="00B6387C" w:rsidRPr="00DB0C3A" w:rsidRDefault="00B6387C" w:rsidP="00B6387C">
      <w:pPr>
        <w:spacing w:line="280" w:lineRule="exact"/>
        <w:ind w:firstLineChars="100" w:firstLine="240"/>
        <w:rPr>
          <w:sz w:val="24"/>
          <w:szCs w:val="24"/>
        </w:rPr>
      </w:pPr>
      <w:r w:rsidRPr="00DB0C3A">
        <w:rPr>
          <w:rFonts w:hint="eastAsia"/>
          <w:sz w:val="24"/>
          <w:szCs w:val="24"/>
        </w:rPr>
        <w:t xml:space="preserve">　</w:t>
      </w:r>
      <w:r w:rsidR="005F36F8" w:rsidRPr="00DB0C3A">
        <w:rPr>
          <w:rFonts w:hint="eastAsia"/>
          <w:sz w:val="24"/>
          <w:szCs w:val="24"/>
        </w:rPr>
        <w:t>委員長は、緊急の判断を要すると判断したもの等、医療上やむを得ない理</w:t>
      </w:r>
    </w:p>
    <w:p w:rsidR="00B6387C" w:rsidRPr="00DB0C3A" w:rsidRDefault="005F36F8" w:rsidP="00B6387C">
      <w:pPr>
        <w:spacing w:line="280" w:lineRule="exact"/>
        <w:ind w:firstLineChars="100" w:firstLine="240"/>
        <w:rPr>
          <w:sz w:val="24"/>
          <w:szCs w:val="24"/>
        </w:rPr>
      </w:pPr>
      <w:r w:rsidRPr="00DB0C3A">
        <w:rPr>
          <w:rFonts w:hint="eastAsia"/>
          <w:sz w:val="24"/>
          <w:szCs w:val="24"/>
        </w:rPr>
        <w:t>由で、委員会の決</w:t>
      </w:r>
      <w:r w:rsidR="00B6387C" w:rsidRPr="00DB0C3A">
        <w:rPr>
          <w:rFonts w:hint="eastAsia"/>
          <w:sz w:val="24"/>
          <w:szCs w:val="24"/>
        </w:rPr>
        <w:t>定が必要と判断した場合において、特例として迅速</w:t>
      </w:r>
      <w:r w:rsidRPr="00DB0C3A">
        <w:rPr>
          <w:rFonts w:hint="eastAsia"/>
          <w:sz w:val="24"/>
          <w:szCs w:val="24"/>
        </w:rPr>
        <w:t>審査を</w:t>
      </w:r>
    </w:p>
    <w:p w:rsidR="00EA489C" w:rsidRPr="00DB0C3A" w:rsidRDefault="005F36F8" w:rsidP="00B6387C">
      <w:pPr>
        <w:spacing w:line="280" w:lineRule="exact"/>
        <w:ind w:firstLineChars="100" w:firstLine="240"/>
        <w:rPr>
          <w:sz w:val="24"/>
          <w:szCs w:val="24"/>
        </w:rPr>
      </w:pPr>
      <w:r w:rsidRPr="00DB0C3A">
        <w:rPr>
          <w:rFonts w:hint="eastAsia"/>
          <w:sz w:val="24"/>
          <w:szCs w:val="24"/>
        </w:rPr>
        <w:t>行うことができるものとする。</w:t>
      </w:r>
    </w:p>
    <w:p w:rsidR="00EA489C" w:rsidRPr="00DB0C3A" w:rsidRDefault="00EA489C" w:rsidP="00EA489C">
      <w:pPr>
        <w:spacing w:line="280" w:lineRule="exact"/>
        <w:ind w:firstLineChars="200" w:firstLine="480"/>
        <w:rPr>
          <w:sz w:val="24"/>
          <w:szCs w:val="24"/>
        </w:rPr>
      </w:pPr>
      <w:r w:rsidRPr="00DB0C3A">
        <w:rPr>
          <w:rFonts w:hint="eastAsia"/>
          <w:sz w:val="24"/>
          <w:szCs w:val="24"/>
        </w:rPr>
        <w:t>その際、委員長及び委員長が指名する委員により申請者からヒアリングを</w:t>
      </w:r>
    </w:p>
    <w:p w:rsidR="00EA489C" w:rsidRPr="00DB0C3A" w:rsidRDefault="00B6387C" w:rsidP="00EA489C">
      <w:pPr>
        <w:spacing w:line="280" w:lineRule="exact"/>
        <w:ind w:firstLineChars="100" w:firstLine="240"/>
        <w:rPr>
          <w:sz w:val="24"/>
          <w:szCs w:val="24"/>
        </w:rPr>
      </w:pPr>
      <w:r w:rsidRPr="00DB0C3A">
        <w:rPr>
          <w:rFonts w:hint="eastAsia"/>
          <w:sz w:val="24"/>
          <w:szCs w:val="24"/>
        </w:rPr>
        <w:t>行い、協議の上審査することができるものとし、全委員に迅速</w:t>
      </w:r>
      <w:r w:rsidR="00EA489C" w:rsidRPr="00DB0C3A">
        <w:rPr>
          <w:rFonts w:hint="eastAsia"/>
          <w:sz w:val="24"/>
          <w:szCs w:val="24"/>
        </w:rPr>
        <w:t>審査の内容と</w:t>
      </w:r>
    </w:p>
    <w:p w:rsidR="005F36F8" w:rsidRPr="00DB0C3A" w:rsidRDefault="00EA489C" w:rsidP="00EA489C">
      <w:pPr>
        <w:spacing w:line="280" w:lineRule="exact"/>
        <w:ind w:firstLineChars="100" w:firstLine="240"/>
        <w:rPr>
          <w:sz w:val="24"/>
          <w:szCs w:val="24"/>
        </w:rPr>
      </w:pPr>
      <w:r w:rsidRPr="00DB0C3A">
        <w:rPr>
          <w:rFonts w:hint="eastAsia"/>
          <w:sz w:val="24"/>
          <w:szCs w:val="24"/>
        </w:rPr>
        <w:t>審議結果を速やかに報告しなければならない。</w:t>
      </w:r>
    </w:p>
    <w:p w:rsidR="00266A79" w:rsidRPr="00266A79" w:rsidRDefault="00266A79" w:rsidP="00274DA6">
      <w:pPr>
        <w:spacing w:line="280" w:lineRule="exact"/>
        <w:ind w:left="523" w:hangingChars="218" w:hanging="523"/>
        <w:rPr>
          <w:color w:val="FF0000"/>
          <w:sz w:val="24"/>
          <w:szCs w:val="24"/>
        </w:rPr>
      </w:pPr>
    </w:p>
    <w:p w:rsidR="00A50A74" w:rsidRPr="00B6387C" w:rsidRDefault="00226FB3" w:rsidP="00274DA6">
      <w:pPr>
        <w:spacing w:line="280" w:lineRule="exact"/>
        <w:ind w:left="523" w:hangingChars="218" w:hanging="523"/>
        <w:rPr>
          <w:sz w:val="24"/>
          <w:szCs w:val="24"/>
        </w:rPr>
      </w:pPr>
      <w:r w:rsidRPr="00B6387C">
        <w:rPr>
          <w:rFonts w:hint="eastAsia"/>
          <w:sz w:val="24"/>
          <w:szCs w:val="24"/>
        </w:rPr>
        <w:t>６</w:t>
      </w:r>
      <w:r w:rsidR="00A50A74" w:rsidRPr="00B6387C">
        <w:rPr>
          <w:rFonts w:hint="eastAsia"/>
          <w:sz w:val="24"/>
          <w:szCs w:val="24"/>
        </w:rPr>
        <w:t xml:space="preserve">　審議</w:t>
      </w:r>
      <w:r w:rsidRPr="00B6387C">
        <w:rPr>
          <w:rFonts w:hint="eastAsia"/>
          <w:sz w:val="24"/>
          <w:szCs w:val="24"/>
        </w:rPr>
        <w:t>の方針</w:t>
      </w:r>
    </w:p>
    <w:p w:rsidR="00A50A74" w:rsidRDefault="00A50A74" w:rsidP="00274DA6">
      <w:pPr>
        <w:spacing w:line="280" w:lineRule="exact"/>
        <w:ind w:left="523" w:hangingChars="218" w:hanging="523"/>
        <w:rPr>
          <w:sz w:val="24"/>
          <w:szCs w:val="24"/>
        </w:rPr>
      </w:pPr>
      <w:r>
        <w:rPr>
          <w:rFonts w:hint="eastAsia"/>
          <w:sz w:val="24"/>
          <w:szCs w:val="24"/>
        </w:rPr>
        <w:t xml:space="preserve">　　委員会は、審議を行うにあたり、規程第８条に定めるもののほか、次に掲</w:t>
      </w:r>
    </w:p>
    <w:p w:rsidR="00A50A74" w:rsidRDefault="00A50A74" w:rsidP="00274DA6">
      <w:pPr>
        <w:spacing w:line="280" w:lineRule="exact"/>
        <w:ind w:leftChars="100" w:left="493" w:hangingChars="118" w:hanging="283"/>
        <w:rPr>
          <w:sz w:val="24"/>
          <w:szCs w:val="24"/>
        </w:rPr>
      </w:pPr>
      <w:r>
        <w:rPr>
          <w:rFonts w:hint="eastAsia"/>
          <w:sz w:val="24"/>
          <w:szCs w:val="24"/>
        </w:rPr>
        <w:t>げる事項に留意しなければならない。</w:t>
      </w:r>
    </w:p>
    <w:p w:rsidR="00A50A74" w:rsidRDefault="00A50A74" w:rsidP="00274DA6">
      <w:pPr>
        <w:spacing w:line="280" w:lineRule="exact"/>
        <w:rPr>
          <w:sz w:val="24"/>
          <w:szCs w:val="24"/>
        </w:rPr>
      </w:pPr>
      <w:r>
        <w:rPr>
          <w:rFonts w:hint="eastAsia"/>
          <w:sz w:val="24"/>
          <w:szCs w:val="24"/>
        </w:rPr>
        <w:t xml:space="preserve">　</w:t>
      </w:r>
      <w:r>
        <w:rPr>
          <w:rFonts w:hint="eastAsia"/>
          <w:sz w:val="24"/>
          <w:szCs w:val="24"/>
        </w:rPr>
        <w:t>(1)</w:t>
      </w:r>
      <w:r>
        <w:rPr>
          <w:rFonts w:hint="eastAsia"/>
          <w:sz w:val="24"/>
          <w:szCs w:val="24"/>
        </w:rPr>
        <w:t xml:space="preserve">　救急搬送直後の患者は対象外とし、救命に努めるべきこと。</w:t>
      </w:r>
    </w:p>
    <w:p w:rsidR="00A50A74" w:rsidRDefault="00A50A74" w:rsidP="00274DA6">
      <w:pPr>
        <w:spacing w:line="280" w:lineRule="exact"/>
        <w:rPr>
          <w:sz w:val="24"/>
          <w:szCs w:val="24"/>
        </w:rPr>
      </w:pPr>
      <w:r>
        <w:rPr>
          <w:rFonts w:hint="eastAsia"/>
          <w:sz w:val="24"/>
          <w:szCs w:val="24"/>
        </w:rPr>
        <w:t xml:space="preserve">　</w:t>
      </w:r>
      <w:r>
        <w:rPr>
          <w:rFonts w:hint="eastAsia"/>
          <w:sz w:val="24"/>
          <w:szCs w:val="24"/>
        </w:rPr>
        <w:t>(2)</w:t>
      </w:r>
      <w:r>
        <w:rPr>
          <w:rFonts w:hint="eastAsia"/>
          <w:sz w:val="24"/>
          <w:szCs w:val="24"/>
        </w:rPr>
        <w:t xml:space="preserve">　非侵襲的治療は、原則として継続されるべきこと。</w:t>
      </w:r>
    </w:p>
    <w:p w:rsidR="00A50A74" w:rsidRDefault="00A50A74" w:rsidP="00274DA6">
      <w:pPr>
        <w:spacing w:line="280" w:lineRule="exact"/>
        <w:rPr>
          <w:sz w:val="24"/>
          <w:szCs w:val="24"/>
        </w:rPr>
      </w:pPr>
      <w:r>
        <w:rPr>
          <w:rFonts w:hint="eastAsia"/>
          <w:sz w:val="24"/>
          <w:szCs w:val="24"/>
        </w:rPr>
        <w:t xml:space="preserve">　</w:t>
      </w:r>
      <w:r>
        <w:rPr>
          <w:rFonts w:hint="eastAsia"/>
          <w:sz w:val="24"/>
          <w:szCs w:val="24"/>
        </w:rPr>
        <w:t>(3)</w:t>
      </w:r>
      <w:r>
        <w:rPr>
          <w:rFonts w:hint="eastAsia"/>
          <w:sz w:val="24"/>
          <w:szCs w:val="24"/>
        </w:rPr>
        <w:t xml:space="preserve">　患者（家族）の意思に変更がある場合、又は患者が人生の最終段階から</w:t>
      </w:r>
    </w:p>
    <w:p w:rsidR="00A50A74" w:rsidRDefault="00A50A74" w:rsidP="00274DA6">
      <w:pPr>
        <w:spacing w:line="280" w:lineRule="exact"/>
        <w:ind w:firstLineChars="200" w:firstLine="480"/>
        <w:rPr>
          <w:sz w:val="24"/>
          <w:szCs w:val="24"/>
        </w:rPr>
      </w:pPr>
      <w:r>
        <w:rPr>
          <w:rFonts w:hint="eastAsia"/>
          <w:sz w:val="24"/>
          <w:szCs w:val="24"/>
        </w:rPr>
        <w:t>脱することができた場合には、委員会の審議を再度行うものであること。</w:t>
      </w:r>
    </w:p>
    <w:p w:rsidR="00A50A74" w:rsidRDefault="00A50A74" w:rsidP="00274DA6">
      <w:pPr>
        <w:spacing w:line="280" w:lineRule="exact"/>
        <w:rPr>
          <w:sz w:val="24"/>
          <w:szCs w:val="24"/>
        </w:rPr>
      </w:pPr>
    </w:p>
    <w:p w:rsidR="00A50A74" w:rsidRPr="00A50A74" w:rsidRDefault="00E91319" w:rsidP="00274DA6">
      <w:pPr>
        <w:spacing w:line="280" w:lineRule="exact"/>
        <w:rPr>
          <w:sz w:val="24"/>
          <w:szCs w:val="24"/>
        </w:rPr>
      </w:pPr>
      <w:r>
        <w:rPr>
          <w:rFonts w:hint="eastAsia"/>
          <w:sz w:val="24"/>
          <w:szCs w:val="24"/>
        </w:rPr>
        <w:t>７</w:t>
      </w:r>
      <w:r w:rsidR="00A50A74">
        <w:rPr>
          <w:rFonts w:hint="eastAsia"/>
          <w:sz w:val="24"/>
          <w:szCs w:val="24"/>
        </w:rPr>
        <w:t xml:space="preserve">　この別に定める規定は、平成２９年９月１日から施行する。</w:t>
      </w:r>
    </w:p>
    <w:sectPr w:rsidR="00A50A74" w:rsidRPr="00A50A74" w:rsidSect="00274DA6">
      <w:headerReference w:type="default" r:id="rId6"/>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B23" w:rsidRDefault="00C75B23" w:rsidP="00937ADF">
      <w:r>
        <w:separator/>
      </w:r>
    </w:p>
  </w:endnote>
  <w:endnote w:type="continuationSeparator" w:id="0">
    <w:p w:rsidR="00C75B23" w:rsidRDefault="00C75B23" w:rsidP="0093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B23" w:rsidRDefault="00C75B23" w:rsidP="00937ADF">
      <w:r>
        <w:separator/>
      </w:r>
    </w:p>
  </w:footnote>
  <w:footnote w:type="continuationSeparator" w:id="0">
    <w:p w:rsidR="00C75B23" w:rsidRDefault="00C75B23" w:rsidP="00937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ADF" w:rsidRDefault="00937ADF" w:rsidP="00937ADF">
    <w:pPr>
      <w:pStyle w:val="a3"/>
      <w:jc w:val="right"/>
      <w:rPr>
        <w:sz w:val="18"/>
        <w:szCs w:val="18"/>
      </w:rPr>
    </w:pPr>
    <w:r>
      <w:rPr>
        <w:rFonts w:hint="eastAsia"/>
        <w:sz w:val="18"/>
        <w:szCs w:val="18"/>
      </w:rPr>
      <w:t>文書管理責任者　倫理委員会委員長　佐藤幸人</w:t>
    </w:r>
  </w:p>
  <w:p w:rsidR="00937ADF" w:rsidRPr="00937ADF" w:rsidRDefault="00937ADF" w:rsidP="00937ADF">
    <w:pPr>
      <w:pStyle w:val="a3"/>
      <w:ind w:firstLineChars="2600" w:firstLine="4680"/>
      <w:rPr>
        <w:sz w:val="18"/>
        <w:szCs w:val="18"/>
      </w:rPr>
    </w:pPr>
    <w:r>
      <w:rPr>
        <w:rFonts w:hint="eastAsia"/>
        <w:sz w:val="18"/>
        <w:szCs w:val="18"/>
      </w:rPr>
      <w:t>文書作成日　平成</w:t>
    </w:r>
    <w:r>
      <w:rPr>
        <w:rFonts w:hint="eastAsia"/>
        <w:sz w:val="18"/>
        <w:szCs w:val="18"/>
      </w:rPr>
      <w:t>29</w:t>
    </w:r>
    <w:r>
      <w:rPr>
        <w:rFonts w:hint="eastAsia"/>
        <w:sz w:val="18"/>
        <w:szCs w:val="18"/>
      </w:rPr>
      <w:t>年</w:t>
    </w:r>
    <w:r>
      <w:rPr>
        <w:rFonts w:hint="eastAsia"/>
        <w:sz w:val="18"/>
        <w:szCs w:val="18"/>
      </w:rPr>
      <w:t>9</w:t>
    </w:r>
    <w:r>
      <w:rPr>
        <w:rFonts w:hint="eastAsia"/>
        <w:sz w:val="18"/>
        <w:szCs w:val="18"/>
      </w:rPr>
      <w:t>月</w:t>
    </w:r>
    <w:r>
      <w:rPr>
        <w:rFonts w:hint="eastAsia"/>
        <w:sz w:val="18"/>
        <w:szCs w:val="18"/>
      </w:rPr>
      <w:t>1</w:t>
    </w:r>
    <w:r>
      <w:rPr>
        <w:rFonts w:hint="eastAsia"/>
        <w:sz w:val="18"/>
        <w:szCs w:val="18"/>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44"/>
    <w:rsid w:val="00215DA2"/>
    <w:rsid w:val="00226FB3"/>
    <w:rsid w:val="00266A79"/>
    <w:rsid w:val="00274DA6"/>
    <w:rsid w:val="003710B9"/>
    <w:rsid w:val="00432D01"/>
    <w:rsid w:val="004B17FB"/>
    <w:rsid w:val="005F36F8"/>
    <w:rsid w:val="00635144"/>
    <w:rsid w:val="006D7DD9"/>
    <w:rsid w:val="00824BFA"/>
    <w:rsid w:val="008C0B16"/>
    <w:rsid w:val="008C5A60"/>
    <w:rsid w:val="00937ADF"/>
    <w:rsid w:val="00A50A74"/>
    <w:rsid w:val="00AD5636"/>
    <w:rsid w:val="00AE37C0"/>
    <w:rsid w:val="00B6387C"/>
    <w:rsid w:val="00BA0FF8"/>
    <w:rsid w:val="00C75B23"/>
    <w:rsid w:val="00DB0C3A"/>
    <w:rsid w:val="00E74B0D"/>
    <w:rsid w:val="00E81940"/>
    <w:rsid w:val="00E91319"/>
    <w:rsid w:val="00EA4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1C96384-CDC8-4752-915D-C4CC7EC9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ADF"/>
    <w:pPr>
      <w:tabs>
        <w:tab w:val="center" w:pos="4252"/>
        <w:tab w:val="right" w:pos="8504"/>
      </w:tabs>
      <w:snapToGrid w:val="0"/>
    </w:pPr>
  </w:style>
  <w:style w:type="character" w:customStyle="1" w:styleId="a4">
    <w:name w:val="ヘッダー (文字)"/>
    <w:basedOn w:val="a0"/>
    <w:link w:val="a3"/>
    <w:uiPriority w:val="99"/>
    <w:rsid w:val="00937ADF"/>
  </w:style>
  <w:style w:type="paragraph" w:styleId="a5">
    <w:name w:val="footer"/>
    <w:basedOn w:val="a"/>
    <w:link w:val="a6"/>
    <w:uiPriority w:val="99"/>
    <w:unhideWhenUsed/>
    <w:rsid w:val="00937ADF"/>
    <w:pPr>
      <w:tabs>
        <w:tab w:val="center" w:pos="4252"/>
        <w:tab w:val="right" w:pos="8504"/>
      </w:tabs>
      <w:snapToGrid w:val="0"/>
    </w:pPr>
  </w:style>
  <w:style w:type="character" w:customStyle="1" w:styleId="a6">
    <w:name w:val="フッター (文字)"/>
    <w:basedOn w:val="a0"/>
    <w:link w:val="a5"/>
    <w:uiPriority w:val="99"/>
    <w:rsid w:val="00937ADF"/>
  </w:style>
  <w:style w:type="paragraph" w:styleId="a7">
    <w:name w:val="Balloon Text"/>
    <w:basedOn w:val="a"/>
    <w:link w:val="a8"/>
    <w:uiPriority w:val="99"/>
    <w:semiHidden/>
    <w:unhideWhenUsed/>
    <w:rsid w:val="00EA48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48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佐伯　弘一朗</cp:lastModifiedBy>
  <cp:revision>18</cp:revision>
  <cp:lastPrinted>2019-03-29T02:33:00Z</cp:lastPrinted>
  <dcterms:created xsi:type="dcterms:W3CDTF">2018-08-27T02:17:00Z</dcterms:created>
  <dcterms:modified xsi:type="dcterms:W3CDTF">2019-04-22T05:49:00Z</dcterms:modified>
</cp:coreProperties>
</file>